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46" w:rsidRPr="003A4F4C" w:rsidRDefault="000C7FAC" w:rsidP="00837C46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A4F4C">
        <w:rPr>
          <w:rFonts w:ascii="Times New Roman" w:hAnsi="Times New Roman"/>
          <w:b/>
          <w:sz w:val="20"/>
          <w:szCs w:val="20"/>
        </w:rPr>
        <w:t>Приложение 2</w:t>
      </w:r>
    </w:p>
    <w:p w:rsidR="004B64C1" w:rsidRDefault="004B64C1" w:rsidP="00837C4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7" w:type="dxa"/>
        <w:tblInd w:w="108" w:type="dxa"/>
        <w:tblLook w:val="04A0" w:firstRow="1" w:lastRow="0" w:firstColumn="1" w:lastColumn="0" w:noHBand="0" w:noVBand="1"/>
      </w:tblPr>
      <w:tblGrid>
        <w:gridCol w:w="6663"/>
        <w:gridCol w:w="3794"/>
      </w:tblGrid>
      <w:tr w:rsidR="004B64C1" w:rsidRPr="004B64C1" w:rsidTr="004B64C1">
        <w:tc>
          <w:tcPr>
            <w:tcW w:w="6663" w:type="dxa"/>
          </w:tcPr>
          <w:p w:rsidR="004B64C1" w:rsidRPr="004B64C1" w:rsidRDefault="004B64C1" w:rsidP="004B64C1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Принято</w:t>
            </w: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bCs/>
                <w:sz w:val="26"/>
                <w:szCs w:val="26"/>
              </w:rPr>
              <w:t>общим собранием трудового коллектива</w:t>
            </w: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 № 1 </w:t>
            </w: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bCs/>
                <w:sz w:val="26"/>
                <w:szCs w:val="26"/>
              </w:rPr>
              <w:t>от 31.08.2023</w:t>
            </w: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94" w:type="dxa"/>
          </w:tcPr>
          <w:p w:rsidR="004B64C1" w:rsidRPr="004B64C1" w:rsidRDefault="004B64C1" w:rsidP="004B64C1">
            <w:pPr>
              <w:ind w:hanging="16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B64C1" w:rsidRPr="004B64C1" w:rsidRDefault="004B64C1" w:rsidP="004B64C1">
            <w:pPr>
              <w:rPr>
                <w:rFonts w:ascii="Times New Roman" w:hAnsi="Times New Roman"/>
                <w:sz w:val="26"/>
                <w:szCs w:val="26"/>
              </w:rPr>
            </w:pPr>
            <w:r w:rsidRPr="004B64C1">
              <w:rPr>
                <w:rFonts w:ascii="Times New Roman" w:hAnsi="Times New Roman"/>
                <w:sz w:val="26"/>
                <w:szCs w:val="26"/>
              </w:rPr>
              <w:t xml:space="preserve">  приказом директора</w:t>
            </w:r>
          </w:p>
          <w:p w:rsidR="004B64C1" w:rsidRPr="004B64C1" w:rsidRDefault="004B64C1" w:rsidP="004B6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64C1">
              <w:rPr>
                <w:rFonts w:ascii="Times New Roman" w:hAnsi="Times New Roman"/>
                <w:sz w:val="26"/>
                <w:szCs w:val="26"/>
              </w:rPr>
              <w:t xml:space="preserve">  МБОУ </w:t>
            </w:r>
            <w:r w:rsidRPr="004B64C1">
              <w:rPr>
                <w:rFonts w:ascii="Times New Roman" w:hAnsi="Times New Roman" w:cs="Times New Roman"/>
                <w:sz w:val="26"/>
                <w:szCs w:val="26"/>
              </w:rPr>
              <w:t>«Гимназия № 11»</w:t>
            </w:r>
          </w:p>
          <w:p w:rsidR="004B64C1" w:rsidRPr="004B64C1" w:rsidRDefault="004B64C1" w:rsidP="004B64C1">
            <w:pPr>
              <w:ind w:hanging="163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4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№ </w:t>
            </w:r>
            <w:r w:rsidRPr="004B64C1">
              <w:rPr>
                <w:rFonts w:ascii="Times New Roman" w:hAnsi="Times New Roman"/>
                <w:sz w:val="26"/>
                <w:szCs w:val="26"/>
              </w:rPr>
              <w:t>01-05-228 от 25.05.2023</w:t>
            </w:r>
          </w:p>
        </w:tc>
      </w:tr>
    </w:tbl>
    <w:p w:rsidR="00353A0B" w:rsidRDefault="00353A0B" w:rsidP="004B64C1">
      <w:pPr>
        <w:pStyle w:val="61"/>
        <w:shd w:val="clear" w:color="auto" w:fill="auto"/>
        <w:tabs>
          <w:tab w:val="center" w:pos="8358"/>
        </w:tabs>
        <w:spacing w:before="0" w:line="317" w:lineRule="exact"/>
        <w:ind w:left="3500"/>
        <w:jc w:val="center"/>
        <w:rPr>
          <w:rStyle w:val="63pt"/>
          <w:b/>
          <w:bCs/>
          <w:color w:val="000000"/>
        </w:rPr>
      </w:pPr>
    </w:p>
    <w:p w:rsidR="00353A0B" w:rsidRDefault="000C7FAC" w:rsidP="004B64C1">
      <w:pPr>
        <w:pStyle w:val="61"/>
        <w:shd w:val="clear" w:color="auto" w:fill="auto"/>
        <w:tabs>
          <w:tab w:val="center" w:pos="8358"/>
        </w:tabs>
        <w:spacing w:before="0" w:line="317" w:lineRule="exact"/>
        <w:ind w:left="3500"/>
      </w:pPr>
      <w:r>
        <w:rPr>
          <w:rStyle w:val="63pt"/>
          <w:b/>
          <w:bCs/>
          <w:color w:val="000000"/>
        </w:rPr>
        <w:t>ПОЛОЖЕНИЕ</w:t>
      </w:r>
    </w:p>
    <w:p w:rsidR="002D04FA" w:rsidRDefault="00353A0B" w:rsidP="004B64C1">
      <w:pPr>
        <w:pStyle w:val="61"/>
        <w:shd w:val="clear" w:color="auto" w:fill="auto"/>
        <w:spacing w:before="0" w:line="317" w:lineRule="exact"/>
        <w:ind w:left="540"/>
        <w:jc w:val="center"/>
        <w:rPr>
          <w:rStyle w:val="60"/>
          <w:b/>
          <w:bCs/>
          <w:color w:val="000000"/>
        </w:rPr>
      </w:pPr>
      <w:r>
        <w:rPr>
          <w:rStyle w:val="60"/>
          <w:b/>
          <w:bCs/>
          <w:color w:val="000000"/>
        </w:rPr>
        <w:t>о предотвращении и урегулировании конфликта интересов</w:t>
      </w:r>
    </w:p>
    <w:p w:rsidR="00353A0B" w:rsidRDefault="004B64C1" w:rsidP="004B64C1">
      <w:pPr>
        <w:pStyle w:val="61"/>
        <w:shd w:val="clear" w:color="auto" w:fill="auto"/>
        <w:spacing w:before="0" w:line="317" w:lineRule="exact"/>
        <w:ind w:left="540"/>
        <w:rPr>
          <w:rStyle w:val="60"/>
          <w:b/>
          <w:bCs/>
          <w:color w:val="000000"/>
        </w:rPr>
      </w:pPr>
      <w:r>
        <w:rPr>
          <w:rStyle w:val="60"/>
          <w:b/>
          <w:bCs/>
          <w:color w:val="000000"/>
        </w:rPr>
        <w:t xml:space="preserve">                                       </w:t>
      </w:r>
      <w:r w:rsidR="00353A0B">
        <w:rPr>
          <w:rStyle w:val="60"/>
          <w:b/>
          <w:bCs/>
          <w:color w:val="000000"/>
        </w:rPr>
        <w:t xml:space="preserve">в </w:t>
      </w:r>
      <w:r w:rsidR="002D04FA">
        <w:rPr>
          <w:rStyle w:val="60"/>
          <w:b/>
          <w:bCs/>
          <w:color w:val="000000"/>
        </w:rPr>
        <w:t>МБОУ «Гимназия № 11»</w:t>
      </w:r>
    </w:p>
    <w:p w:rsidR="002D04FA" w:rsidRDefault="002D04FA">
      <w:pPr>
        <w:pStyle w:val="61"/>
        <w:shd w:val="clear" w:color="auto" w:fill="auto"/>
        <w:spacing w:before="0" w:line="317" w:lineRule="exact"/>
        <w:ind w:left="540"/>
        <w:jc w:val="center"/>
      </w:pPr>
    </w:p>
    <w:p w:rsidR="00353A0B" w:rsidRPr="00353A0B" w:rsidRDefault="00353A0B" w:rsidP="002D04FA">
      <w:pPr>
        <w:pStyle w:val="71"/>
        <w:shd w:val="clear" w:color="auto" w:fill="auto"/>
        <w:tabs>
          <w:tab w:val="left" w:pos="3980"/>
          <w:tab w:val="right" w:pos="9548"/>
          <w:tab w:val="right" w:pos="10095"/>
          <w:tab w:val="right" w:pos="10302"/>
        </w:tabs>
        <w:spacing w:line="240" w:lineRule="auto"/>
        <w:ind w:left="284" w:firstLine="851"/>
        <w:rPr>
          <w:sz w:val="26"/>
          <w:szCs w:val="26"/>
        </w:rPr>
      </w:pPr>
      <w:r w:rsidRPr="00353A0B">
        <w:rPr>
          <w:rStyle w:val="62"/>
          <w:b/>
          <w:bCs/>
          <w:color w:val="000000"/>
        </w:rPr>
        <w:t xml:space="preserve">1. </w:t>
      </w:r>
      <w:r w:rsidRPr="00353A0B">
        <w:rPr>
          <w:rStyle w:val="60"/>
          <w:bCs w:val="0"/>
          <w:color w:val="000000"/>
        </w:rPr>
        <w:t>Общие положения</w:t>
      </w:r>
      <w:r w:rsidR="004B64C1">
        <w:rPr>
          <w:rStyle w:val="60"/>
          <w:bCs w:val="0"/>
          <w:color w:val="000000"/>
        </w:rPr>
        <w:t>.</w:t>
      </w:r>
    </w:p>
    <w:p w:rsidR="00353A0B" w:rsidRPr="002D04FA" w:rsidRDefault="00353A0B" w:rsidP="002D04FA">
      <w:pPr>
        <w:pStyle w:val="a4"/>
        <w:shd w:val="clear" w:color="auto" w:fill="auto"/>
        <w:spacing w:line="240" w:lineRule="auto"/>
        <w:ind w:left="284" w:firstLine="850"/>
      </w:pPr>
      <w:r w:rsidRPr="00353A0B">
        <w:rPr>
          <w:color w:val="000000"/>
        </w:rPr>
        <w:t xml:space="preserve"> Настоящее Положение устанавливает порядок выявления и урегулирования конфликтов интересов, возникающих у работников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», в ходе выполнения ими трудовых обязанностей.</w:t>
      </w:r>
      <w:r w:rsidR="002D04FA">
        <w:t xml:space="preserve"> </w:t>
      </w:r>
      <w:r w:rsidRPr="00353A0B">
        <w:rPr>
          <w:color w:val="000000"/>
        </w:rPr>
        <w:t>Ознакомление гражданина, поступающего на работу в МБОУ</w:t>
      </w:r>
      <w:r w:rsidR="002D04FA">
        <w:t xml:space="preserve"> </w:t>
      </w:r>
      <w:r w:rsidRPr="00353A0B">
        <w:rPr>
          <w:color w:val="000000"/>
        </w:rPr>
        <w:t>«</w:t>
      </w:r>
      <w:r w:rsidR="002D04FA">
        <w:rPr>
          <w:color w:val="000000"/>
        </w:rPr>
        <w:t>Гимназия № 11»</w:t>
      </w:r>
      <w:r w:rsidRPr="00353A0B">
        <w:rPr>
          <w:color w:val="000000"/>
        </w:rPr>
        <w:t xml:space="preserve">  с Положением производится в соответствии со статьей 68 Трудового кодекса Российской Федерации.</w:t>
      </w:r>
    </w:p>
    <w:p w:rsidR="00353A0B" w:rsidRDefault="00353A0B" w:rsidP="002D04FA">
      <w:pPr>
        <w:pStyle w:val="a4"/>
        <w:shd w:val="clear" w:color="auto" w:fill="auto"/>
        <w:tabs>
          <w:tab w:val="center" w:pos="4130"/>
          <w:tab w:val="center" w:pos="5684"/>
        </w:tabs>
        <w:spacing w:line="240" w:lineRule="auto"/>
        <w:ind w:left="284" w:firstLine="851"/>
        <w:rPr>
          <w:color w:val="000000"/>
        </w:rPr>
      </w:pPr>
      <w:r w:rsidRPr="00353A0B">
        <w:rPr>
          <w:color w:val="000000"/>
        </w:rPr>
        <w:t>Действие настоящего Положения распространяется на всех работников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 вне зависимости от уровня занимаемой должности.</w:t>
      </w:r>
    </w:p>
    <w:p w:rsidR="002D04FA" w:rsidRPr="00353A0B" w:rsidRDefault="002D04FA" w:rsidP="002D04FA">
      <w:pPr>
        <w:pStyle w:val="a4"/>
        <w:shd w:val="clear" w:color="auto" w:fill="auto"/>
        <w:tabs>
          <w:tab w:val="center" w:pos="4130"/>
          <w:tab w:val="center" w:pos="5684"/>
        </w:tabs>
        <w:spacing w:line="240" w:lineRule="auto"/>
        <w:ind w:left="284" w:firstLine="851"/>
      </w:pPr>
    </w:p>
    <w:p w:rsidR="002D04FA" w:rsidRPr="004B64C1" w:rsidRDefault="00353A0B" w:rsidP="004B64C1">
      <w:pPr>
        <w:pStyle w:val="a4"/>
        <w:numPr>
          <w:ilvl w:val="0"/>
          <w:numId w:val="2"/>
        </w:numPr>
        <w:shd w:val="clear" w:color="auto" w:fill="auto"/>
        <w:tabs>
          <w:tab w:val="left" w:pos="413"/>
        </w:tabs>
        <w:spacing w:line="240" w:lineRule="auto"/>
        <w:ind w:left="284" w:firstLine="851"/>
        <w:rPr>
          <w:b/>
        </w:rPr>
      </w:pPr>
      <w:r w:rsidRPr="00353A0B">
        <w:rPr>
          <w:b/>
          <w:color w:val="000000"/>
        </w:rPr>
        <w:t>Основные понятия и принципы предотвращения и регулирования конфликта интересов.</w:t>
      </w:r>
    </w:p>
    <w:p w:rsidR="00353A0B" w:rsidRPr="00353A0B" w:rsidRDefault="00353A0B" w:rsidP="002D04FA">
      <w:pPr>
        <w:pStyle w:val="a4"/>
        <w:numPr>
          <w:ilvl w:val="1"/>
          <w:numId w:val="2"/>
        </w:numPr>
        <w:shd w:val="clear" w:color="auto" w:fill="auto"/>
        <w:tabs>
          <w:tab w:val="left" w:pos="620"/>
        </w:tabs>
        <w:spacing w:line="240" w:lineRule="auto"/>
        <w:ind w:left="284" w:firstLine="851"/>
      </w:pPr>
      <w:r w:rsidRPr="00353A0B">
        <w:rPr>
          <w:color w:val="000000"/>
        </w:rPr>
        <w:t>В основу работы по предотвращению и урегулированию конфликта интересов положены следующие понятия</w:t>
      </w:r>
      <w:r w:rsidR="004B64C1">
        <w:rPr>
          <w:color w:val="000000"/>
        </w:rPr>
        <w:t>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участники образовательных отношений - обучающиеся, родители (законные представители) обучающихся, педагогические и иные работники,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  <w:rPr>
          <w:color w:val="000000"/>
        </w:rPr>
      </w:pPr>
      <w:r w:rsidRPr="00353A0B">
        <w:rPr>
          <w:color w:val="000000"/>
        </w:rPr>
        <w:t xml:space="preserve"> конфликт интересов работников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 xml:space="preserve">»- ситуация, </w:t>
      </w:r>
      <w:r w:rsidRPr="002D04FA">
        <w:rPr>
          <w:rStyle w:val="10pt"/>
          <w:b w:val="0"/>
          <w:color w:val="000000"/>
          <w:sz w:val="26"/>
          <w:szCs w:val="26"/>
        </w:rPr>
        <w:t xml:space="preserve">при </w:t>
      </w:r>
      <w:r w:rsidRPr="00353A0B">
        <w:rPr>
          <w:color w:val="000000"/>
        </w:rPr>
        <w:t>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</w:t>
      </w:r>
      <w:r w:rsidR="002D04FA">
        <w:rPr>
          <w:color w:val="000000"/>
        </w:rPr>
        <w:t>реимущества, и которая влияет ил</w:t>
      </w:r>
      <w:r w:rsidRPr="00353A0B">
        <w:rPr>
          <w:color w:val="000000"/>
        </w:rPr>
        <w:t>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обучающегося;</w:t>
      </w:r>
      <w:r w:rsidRPr="00353A0B">
        <w:rPr>
          <w:color w:val="000000"/>
        </w:rPr>
        <w:tab/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личная заинтересованность работника, которая влияет или может повлиять на надлежащее исполнение им должностных (служебных) обязанностей, а также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53A0B" w:rsidRPr="00353A0B" w:rsidRDefault="00353A0B" w:rsidP="002D04FA">
      <w:pPr>
        <w:pStyle w:val="a4"/>
        <w:shd w:val="clear" w:color="auto" w:fill="auto"/>
        <w:spacing w:line="240" w:lineRule="auto"/>
        <w:ind w:left="284" w:firstLine="851"/>
      </w:pPr>
      <w:r w:rsidRPr="002D04FA">
        <w:rPr>
          <w:color w:val="000000"/>
        </w:rPr>
        <w:t xml:space="preserve"> 2.2.</w:t>
      </w:r>
      <w:r w:rsidRPr="00353A0B">
        <w:rPr>
          <w:color w:val="000000"/>
        </w:rPr>
        <w:t xml:space="preserve"> В основу работы по предотвращению и урегулированию конфликта интересов положены следующие принципы:</w:t>
      </w:r>
    </w:p>
    <w:p w:rsidR="00353A0B" w:rsidRPr="00353A0B" w:rsidRDefault="00353A0B" w:rsidP="002D04FA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обязательность раскрытия сведений о реальном или потенциальном конфликте интересов;</w:t>
      </w:r>
    </w:p>
    <w:p w:rsidR="00353A0B" w:rsidRPr="00353A0B" w:rsidRDefault="00353A0B" w:rsidP="002D04FA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индивидуальное рассмотрение и оценка репутационных рисков </w:t>
      </w:r>
      <w:r w:rsidRPr="00353A0B">
        <w:rPr>
          <w:color w:val="000000"/>
        </w:rPr>
        <w:lastRenderedPageBreak/>
        <w:t>для организации при выявлении каждого конфликта интересов и его урегулировании;</w:t>
      </w:r>
    </w:p>
    <w:p w:rsidR="00353A0B" w:rsidRPr="00353A0B" w:rsidRDefault="00353A0B" w:rsidP="002D04FA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конфиденциальность процесса раскрытия сведений о конфликте интересов и процесса его урегулирования;</w:t>
      </w:r>
    </w:p>
    <w:p w:rsidR="00353A0B" w:rsidRPr="00353A0B" w:rsidRDefault="00353A0B" w:rsidP="002D04FA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соблюдение баланса интересов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2D04FA">
        <w:rPr>
          <w:color w:val="000000"/>
        </w:rPr>
        <w:t xml:space="preserve"> </w:t>
      </w:r>
      <w:r w:rsidRPr="00353A0B">
        <w:rPr>
          <w:color w:val="000000"/>
        </w:rPr>
        <w:t>и работника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 при урегулировании конфликта интересов;</w:t>
      </w:r>
    </w:p>
    <w:p w:rsidR="00353A0B" w:rsidRPr="00353A0B" w:rsidRDefault="00353A0B" w:rsidP="002D04FA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защита работника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 от преследования в связи с сообщением о конфликте интересов, который был своевременно раскрыт работником и урегулирован (предотвращен)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».</w:t>
      </w:r>
    </w:p>
    <w:p w:rsidR="00353A0B" w:rsidRPr="002D04FA" w:rsidRDefault="00353A0B" w:rsidP="004B64C1">
      <w:pPr>
        <w:pStyle w:val="a4"/>
        <w:shd w:val="clear" w:color="auto" w:fill="auto"/>
        <w:spacing w:line="240" w:lineRule="auto"/>
        <w:ind w:left="284" w:firstLine="436"/>
      </w:pPr>
      <w:r w:rsidRPr="00353A0B">
        <w:rPr>
          <w:color w:val="000000"/>
        </w:rPr>
        <w:t xml:space="preserve"> Формы урегулирования конфликта интересов работников учреждения должны применяться в соответствии с Трудовым кодексом Российской Федерации.</w:t>
      </w:r>
    </w:p>
    <w:p w:rsidR="002D04FA" w:rsidRPr="00353A0B" w:rsidRDefault="002D04FA" w:rsidP="002D04FA">
      <w:pPr>
        <w:pStyle w:val="a4"/>
        <w:shd w:val="clear" w:color="auto" w:fill="auto"/>
        <w:spacing w:line="240" w:lineRule="auto"/>
        <w:ind w:left="1135"/>
      </w:pPr>
    </w:p>
    <w:p w:rsidR="002D04FA" w:rsidRPr="004B64C1" w:rsidRDefault="00353A0B" w:rsidP="004B64C1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284" w:firstLine="851"/>
        <w:rPr>
          <w:b/>
        </w:rPr>
      </w:pPr>
      <w:r w:rsidRPr="00353A0B">
        <w:rPr>
          <w:b/>
          <w:color w:val="000000"/>
        </w:rPr>
        <w:t xml:space="preserve"> Порядок раскрытия конфликта интересов работником учреждения и его урегулирования.</w:t>
      </w:r>
    </w:p>
    <w:p w:rsidR="00353A0B" w:rsidRPr="00353A0B" w:rsidRDefault="00353A0B" w:rsidP="002D04FA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Ответственным за прием сведений о возникающих (имеющихся) конфликтах интересов является лицо, ответственное за противодействие коррупции.</w:t>
      </w:r>
    </w:p>
    <w:p w:rsidR="00353A0B" w:rsidRPr="00353A0B" w:rsidRDefault="00353A0B" w:rsidP="002D04FA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Раскрытие конфликта интересов осуществляется в письменной форме.</w:t>
      </w:r>
    </w:p>
    <w:p w:rsidR="00353A0B" w:rsidRPr="00353A0B" w:rsidRDefault="00353A0B" w:rsidP="002D04FA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Информация о возможности возникновения или возникновении конфликта интересов представляется в виде декларации конфликта интересов (приложение 1 к настоящему Положению) в следующих случаях: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при приеме на работу на должности (назначении на новую должность), включенные в Перечень должностей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», с высоким риском коррупционных проявлений (приложение 2 к настоящему Положению), составленный в соответствии с Перечнем зон по</w:t>
      </w:r>
      <w:r w:rsidR="009940A1">
        <w:rPr>
          <w:color w:val="000000"/>
        </w:rPr>
        <w:t>вышенного коррупционного риска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ежегодное, перед началом нового учебного года, представление работниками, замещающими должности, включенные в Перечень должностей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2D04FA">
        <w:rPr>
          <w:color w:val="000000"/>
        </w:rPr>
        <w:t xml:space="preserve"> </w:t>
      </w:r>
      <w:r w:rsidRPr="00353A0B">
        <w:rPr>
          <w:color w:val="000000"/>
        </w:rPr>
        <w:t>с высоким риском коррупционных проявлений; при возникновении конфликта интересов.</w:t>
      </w:r>
    </w:p>
    <w:p w:rsidR="00353A0B" w:rsidRPr="002D04FA" w:rsidRDefault="00353A0B" w:rsidP="002D04FA">
      <w:pPr>
        <w:pStyle w:val="a4"/>
        <w:numPr>
          <w:ilvl w:val="1"/>
          <w:numId w:val="2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Допустимо первоначальное р</w:t>
      </w:r>
      <w:r w:rsidR="002D04FA">
        <w:rPr>
          <w:color w:val="000000"/>
        </w:rPr>
        <w:t>а</w:t>
      </w:r>
      <w:r w:rsidRPr="00353A0B">
        <w:rPr>
          <w:color w:val="000000"/>
        </w:rPr>
        <w:t>скрытие конфликта интересов в устной форме с последующей фиксацией в письменном виде.</w:t>
      </w:r>
    </w:p>
    <w:p w:rsidR="002D04FA" w:rsidRPr="00353A0B" w:rsidRDefault="002D04FA" w:rsidP="002D04FA">
      <w:pPr>
        <w:pStyle w:val="a4"/>
        <w:shd w:val="clear" w:color="auto" w:fill="auto"/>
        <w:spacing w:line="240" w:lineRule="auto"/>
        <w:ind w:left="142"/>
      </w:pPr>
    </w:p>
    <w:p w:rsidR="00353A0B" w:rsidRPr="00353A0B" w:rsidRDefault="00353A0B" w:rsidP="002D04FA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284" w:firstLine="851"/>
        <w:rPr>
          <w:b/>
        </w:rPr>
      </w:pPr>
      <w:r w:rsidRPr="00353A0B">
        <w:rPr>
          <w:color w:val="000000"/>
        </w:rPr>
        <w:t xml:space="preserve"> </w:t>
      </w:r>
      <w:r w:rsidRPr="00353A0B">
        <w:rPr>
          <w:b/>
          <w:color w:val="000000"/>
        </w:rPr>
        <w:t>Условия (ситуации), при которых возникает или может возникнуть конфликт интересов педагогического работника: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left="284" w:firstLine="436"/>
      </w:pPr>
      <w:r>
        <w:rPr>
          <w:color w:val="000000"/>
        </w:rPr>
        <w:t>-</w:t>
      </w:r>
      <w:r w:rsidR="00353A0B" w:rsidRPr="00353A0B">
        <w:rPr>
          <w:color w:val="000000"/>
        </w:rPr>
        <w:t xml:space="preserve"> оказание платных образовательных услуг, предусмотренных нормативными документами;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firstLine="720"/>
      </w:pPr>
      <w:r>
        <w:rPr>
          <w:color w:val="000000"/>
        </w:rPr>
        <w:t xml:space="preserve">- </w:t>
      </w:r>
      <w:r w:rsidR="00353A0B" w:rsidRPr="00353A0B">
        <w:rPr>
          <w:color w:val="000000"/>
        </w:rPr>
        <w:t>включение в состав жюри конкурсных мероприятий с участием своих обучающихся;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firstLine="284"/>
      </w:pPr>
      <w:r>
        <w:rPr>
          <w:color w:val="000000"/>
        </w:rPr>
        <w:t xml:space="preserve">       - </w:t>
      </w:r>
      <w:r w:rsidR="00353A0B" w:rsidRPr="00353A0B">
        <w:rPr>
          <w:color w:val="000000"/>
        </w:rPr>
        <w:t>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firstLine="720"/>
      </w:pPr>
      <w:r>
        <w:rPr>
          <w:color w:val="000000"/>
        </w:rPr>
        <w:t xml:space="preserve">- </w:t>
      </w:r>
      <w:r w:rsidR="00353A0B" w:rsidRPr="00353A0B">
        <w:rPr>
          <w:color w:val="000000"/>
        </w:rPr>
        <w:t>получение подарков и иных услуг от родителей (законных представителей) обучающихся;</w:t>
      </w:r>
    </w:p>
    <w:p w:rsidR="00353A0B" w:rsidRPr="00353A0B" w:rsidRDefault="00353A0B" w:rsidP="003A4F4C">
      <w:pPr>
        <w:pStyle w:val="a4"/>
        <w:shd w:val="clear" w:color="auto" w:fill="auto"/>
        <w:spacing w:line="240" w:lineRule="auto"/>
      </w:pPr>
      <w:r w:rsidRPr="00353A0B">
        <w:rPr>
          <w:color w:val="000000"/>
        </w:rPr>
        <w:t xml:space="preserve"> закрепление за классом, который посещает его ребенок;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firstLine="720"/>
      </w:pPr>
      <w:r>
        <w:rPr>
          <w:color w:val="000000"/>
        </w:rPr>
        <w:t xml:space="preserve">- </w:t>
      </w:r>
      <w:r w:rsidR="00353A0B" w:rsidRPr="00353A0B">
        <w:rPr>
          <w:color w:val="000000"/>
        </w:rPr>
        <w:t>участие в сборе финансовых средств на нужды класса;</w:t>
      </w:r>
    </w:p>
    <w:p w:rsidR="00353A0B" w:rsidRPr="00353A0B" w:rsidRDefault="003A4F4C" w:rsidP="003A4F4C">
      <w:pPr>
        <w:pStyle w:val="a4"/>
        <w:shd w:val="clear" w:color="auto" w:fill="auto"/>
        <w:spacing w:line="240" w:lineRule="auto"/>
        <w:ind w:firstLine="284"/>
      </w:pPr>
      <w:r>
        <w:rPr>
          <w:color w:val="000000"/>
        </w:rPr>
        <w:t xml:space="preserve">       - </w:t>
      </w:r>
      <w:r w:rsidR="00353A0B" w:rsidRPr="00353A0B">
        <w:rPr>
          <w:color w:val="000000"/>
        </w:rPr>
        <w:t>«обмен» с коллегами слабоуспевающими обучающимися для репетиторства;</w:t>
      </w:r>
    </w:p>
    <w:p w:rsidR="00353A0B" w:rsidRPr="00353A0B" w:rsidRDefault="003A4F4C" w:rsidP="003A4F4C">
      <w:pPr>
        <w:pStyle w:val="a4"/>
        <w:shd w:val="clear" w:color="auto" w:fill="auto"/>
        <w:tabs>
          <w:tab w:val="right" w:pos="709"/>
        </w:tabs>
        <w:spacing w:line="240" w:lineRule="auto"/>
      </w:pP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="00353A0B" w:rsidRPr="00353A0B">
        <w:rPr>
          <w:color w:val="000000"/>
        </w:rPr>
        <w:t xml:space="preserve"> репетиторство с учениками, которых обучает;</w:t>
      </w:r>
      <w:r w:rsidR="00353A0B" w:rsidRPr="00353A0B">
        <w:rPr>
          <w:color w:val="000000"/>
        </w:rPr>
        <w:tab/>
      </w:r>
    </w:p>
    <w:p w:rsidR="00353A0B" w:rsidRPr="00353A0B" w:rsidRDefault="00353A0B" w:rsidP="003A4F4C">
      <w:pPr>
        <w:pStyle w:val="a4"/>
        <w:shd w:val="clear" w:color="auto" w:fill="auto"/>
        <w:spacing w:line="240" w:lineRule="auto"/>
      </w:pPr>
      <w:r w:rsidRPr="00353A0B">
        <w:rPr>
          <w:color w:val="000000"/>
        </w:rPr>
        <w:lastRenderedPageBreak/>
        <w:t xml:space="preserve"> </w:t>
      </w:r>
      <w:r w:rsidR="003A4F4C">
        <w:rPr>
          <w:color w:val="000000"/>
        </w:rPr>
        <w:tab/>
        <w:t xml:space="preserve">- </w:t>
      </w:r>
      <w:r w:rsidRPr="00353A0B">
        <w:rPr>
          <w:color w:val="000000"/>
        </w:rPr>
        <w:t>репетиторство во время урока, внеклассного мероприятия и т.д.;</w:t>
      </w:r>
    </w:p>
    <w:p w:rsidR="00353A0B" w:rsidRPr="00353A0B" w:rsidRDefault="00353A0B" w:rsidP="003A4F4C">
      <w:pPr>
        <w:pStyle w:val="a4"/>
        <w:shd w:val="clear" w:color="auto" w:fill="auto"/>
        <w:spacing w:line="240" w:lineRule="auto"/>
      </w:pPr>
      <w:r w:rsidRPr="00353A0B">
        <w:rPr>
          <w:color w:val="000000"/>
        </w:rPr>
        <w:t xml:space="preserve"> нарушение иных установленных запретов и ограничений в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3A4F4C">
        <w:rPr>
          <w:color w:val="000000"/>
        </w:rPr>
        <w:t>.</w:t>
      </w:r>
    </w:p>
    <w:p w:rsidR="00353A0B" w:rsidRPr="00353A0B" w:rsidRDefault="00353A0B" w:rsidP="003A4F4C">
      <w:pPr>
        <w:pStyle w:val="a4"/>
        <w:shd w:val="clear" w:color="auto" w:fill="auto"/>
        <w:spacing w:line="240" w:lineRule="auto"/>
      </w:pPr>
      <w:r w:rsidRPr="00353A0B">
        <w:rPr>
          <w:color w:val="000000"/>
        </w:rPr>
        <w:t xml:space="preserve"> </w:t>
      </w:r>
      <w:r w:rsidR="003A4F4C">
        <w:rPr>
          <w:color w:val="000000"/>
        </w:rPr>
        <w:tab/>
        <w:t xml:space="preserve"> </w:t>
      </w:r>
      <w:r w:rsidRPr="00353A0B">
        <w:rPr>
          <w:color w:val="000000"/>
        </w:rPr>
        <w:t>Возможные способы разрешения</w:t>
      </w:r>
      <w:r w:rsidR="00806FB1">
        <w:rPr>
          <w:color w:val="000000"/>
        </w:rPr>
        <w:t xml:space="preserve"> возникшего конфликта интересов.</w:t>
      </w:r>
    </w:p>
    <w:p w:rsidR="00353A0B" w:rsidRPr="00353A0B" w:rsidRDefault="00353A0B" w:rsidP="003A4F4C">
      <w:pPr>
        <w:pStyle w:val="a4"/>
        <w:shd w:val="clear" w:color="auto" w:fill="auto"/>
        <w:spacing w:line="240" w:lineRule="auto"/>
        <w:ind w:firstLine="720"/>
      </w:pPr>
      <w:r w:rsidRPr="00353A0B">
        <w:rPr>
          <w:color w:val="000000"/>
        </w:rPr>
        <w:t>Декларация о конфликте интересов изучается должностным лицом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 , ответственным за противодействие коррупции, и направляется директору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»,</w:t>
      </w:r>
    </w:p>
    <w:p w:rsidR="00353A0B" w:rsidRPr="00353A0B" w:rsidRDefault="009940A1" w:rsidP="003A4F4C">
      <w:pPr>
        <w:pStyle w:val="a4"/>
        <w:shd w:val="clear" w:color="auto" w:fill="auto"/>
        <w:spacing w:line="240" w:lineRule="auto"/>
        <w:ind w:firstLine="284"/>
      </w:pPr>
      <w:r>
        <w:rPr>
          <w:color w:val="000000"/>
        </w:rPr>
        <w:t xml:space="preserve">     </w:t>
      </w:r>
      <w:r w:rsidR="00353A0B" w:rsidRPr="00353A0B">
        <w:rPr>
          <w:color w:val="000000"/>
        </w:rPr>
        <w:t>Директор МБОУ «</w:t>
      </w:r>
      <w:r w:rsidR="002D04FA">
        <w:rPr>
          <w:color w:val="000000"/>
        </w:rPr>
        <w:t>Гимназия № 11</w:t>
      </w:r>
      <w:r w:rsidR="00353A0B" w:rsidRPr="00353A0B">
        <w:rPr>
          <w:color w:val="000000"/>
        </w:rPr>
        <w:t>»</w:t>
      </w:r>
      <w:r>
        <w:rPr>
          <w:color w:val="000000"/>
        </w:rPr>
        <w:t xml:space="preserve"> </w:t>
      </w:r>
      <w:r w:rsidR="00353A0B" w:rsidRPr="00353A0B">
        <w:rPr>
          <w:color w:val="000000"/>
        </w:rPr>
        <w:t>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2D04FA" w:rsidRDefault="003A4F4C" w:rsidP="003A4F4C">
      <w:pPr>
        <w:pStyle w:val="a4"/>
        <w:shd w:val="clear" w:color="auto" w:fill="auto"/>
        <w:spacing w:line="240" w:lineRule="auto"/>
        <w:ind w:firstLine="284"/>
      </w:pPr>
      <w:r>
        <w:rPr>
          <w:color w:val="000000"/>
        </w:rPr>
        <w:t xml:space="preserve"> </w:t>
      </w:r>
      <w:r w:rsidR="00353A0B" w:rsidRPr="00353A0B">
        <w:rPr>
          <w:color w:val="000000"/>
        </w:rPr>
        <w:t xml:space="preserve"> Рассмотрение декларации о конфликте интересов осуществляется директором и должностным лицом, ответственным за противодействие коррупции, конфиденциально.</w:t>
      </w:r>
    </w:p>
    <w:p w:rsidR="004B64C1" w:rsidRPr="00353A0B" w:rsidRDefault="004B64C1" w:rsidP="004B64C1">
      <w:pPr>
        <w:pStyle w:val="a4"/>
        <w:shd w:val="clear" w:color="auto" w:fill="auto"/>
        <w:spacing w:line="240" w:lineRule="auto"/>
        <w:ind w:left="1135"/>
      </w:pPr>
    </w:p>
    <w:p w:rsidR="00353A0B" w:rsidRPr="00353A0B" w:rsidRDefault="00353A0B" w:rsidP="002D04FA">
      <w:pPr>
        <w:pStyle w:val="a4"/>
        <w:numPr>
          <w:ilvl w:val="0"/>
          <w:numId w:val="2"/>
        </w:numPr>
        <w:shd w:val="clear" w:color="auto" w:fill="auto"/>
        <w:tabs>
          <w:tab w:val="left" w:pos="402"/>
        </w:tabs>
        <w:spacing w:line="240" w:lineRule="auto"/>
        <w:ind w:left="284" w:firstLine="851"/>
        <w:rPr>
          <w:b/>
        </w:rPr>
      </w:pPr>
      <w:r w:rsidRPr="00353A0B">
        <w:rPr>
          <w:b/>
          <w:color w:val="000000"/>
        </w:rPr>
        <w:t>Формы урегулирования конфликта интересов: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ограничение доступа работника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»к конкретной информации, которая может затрагивать его личные интересы;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пересмотр и изменение функциональных обязанностей работника (в том числе его подчиненности должностному лицу - исключение случаев родственных и дружеских отношений);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отказ работника от своего личного интереса, порождающего конфликт с интересами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увольнение работника в соответствии со статьей 80 Трудового кодекса Российской Федерации;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увольнение работника в соответствии с </w:t>
      </w:r>
      <w:r w:rsidR="00806FB1">
        <w:rPr>
          <w:color w:val="000000"/>
        </w:rPr>
        <w:t>пунктом 7.1 части первой ст.</w:t>
      </w:r>
      <w:r w:rsidRPr="00353A0B">
        <w:rPr>
          <w:color w:val="000000"/>
        </w:rPr>
        <w:t>81 Трудового кодекса Российской Федерации;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иные формы разрешения конфликта интересов.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По письменной договоренности МБОУ «</w:t>
      </w:r>
      <w:r w:rsidR="002D04FA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2D04FA">
        <w:rPr>
          <w:color w:val="000000"/>
        </w:rPr>
        <w:t xml:space="preserve"> </w:t>
      </w:r>
      <w:r w:rsidRPr="00353A0B">
        <w:rPr>
          <w:color w:val="000000"/>
        </w:rPr>
        <w:t>и работника, раскрывшего сведения о конфликте интересов, могут применяться иные формы урегулирования.</w:t>
      </w:r>
    </w:p>
    <w:p w:rsidR="003A1B65" w:rsidRPr="00353A0B" w:rsidRDefault="00353A0B" w:rsidP="004B64C1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При принятии решения о выборе конкретного метода разрешения конфликта интересов учитывается степень личного интереса работника, вероятность того, что его личный интерес будет реализован в ущерб интересам МБОУ «</w:t>
      </w:r>
      <w:r w:rsidR="003A1B65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3A1B65">
        <w:rPr>
          <w:color w:val="000000"/>
        </w:rPr>
        <w:t>.</w:t>
      </w:r>
    </w:p>
    <w:p w:rsidR="00353A0B" w:rsidRPr="00353A0B" w:rsidRDefault="00353A0B" w:rsidP="002D04FA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284" w:firstLine="851"/>
        <w:rPr>
          <w:b/>
        </w:rPr>
      </w:pPr>
      <w:r w:rsidRPr="00353A0B">
        <w:rPr>
          <w:color w:val="000000"/>
        </w:rPr>
        <w:t xml:space="preserve"> </w:t>
      </w:r>
      <w:r w:rsidRPr="00353A0B">
        <w:rPr>
          <w:b/>
          <w:color w:val="000000"/>
        </w:rPr>
        <w:t>Ограничения, налагаемые на педагогических работников при осуществлении ими профессиональной деятельности: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запрет на членство в жюри конкурсных мероприятий с участием своих обучающихся за исключением случаев и порядка, предусмотренных и (или) согласованных с Управлением образования;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запрет на оказание услуг репетиторства для учащихся, которые </w:t>
      </w:r>
      <w:r w:rsidRPr="00353A0B">
        <w:rPr>
          <w:color w:val="000000"/>
        </w:rPr>
        <w:lastRenderedPageBreak/>
        <w:t>обучаются в классах, в которых работает данный педагогический работник;</w:t>
      </w:r>
    </w:p>
    <w:p w:rsidR="00353A0B" w:rsidRPr="003A1B65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запрет на получение педагогическим работником подарков и иных услуг от родителей (законных представителей) обучающихся за исключением случаев</w:t>
      </w:r>
      <w:r w:rsidR="003A1B65">
        <w:rPr>
          <w:color w:val="000000"/>
        </w:rPr>
        <w:t>, предусмотренных соответствующ</w:t>
      </w:r>
      <w:r w:rsidRPr="00353A0B">
        <w:rPr>
          <w:color w:val="000000"/>
        </w:rPr>
        <w:t>им Положением.</w:t>
      </w:r>
    </w:p>
    <w:p w:rsidR="003A1B65" w:rsidRPr="00353A0B" w:rsidRDefault="003A1B65" w:rsidP="003A1B65">
      <w:pPr>
        <w:pStyle w:val="a4"/>
        <w:shd w:val="clear" w:color="auto" w:fill="auto"/>
        <w:spacing w:line="240" w:lineRule="auto"/>
        <w:ind w:left="1135"/>
      </w:pPr>
    </w:p>
    <w:p w:rsidR="00353A0B" w:rsidRPr="00353A0B" w:rsidRDefault="00353A0B" w:rsidP="002D04FA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284" w:firstLine="851"/>
        <w:rPr>
          <w:b/>
        </w:rPr>
      </w:pPr>
      <w:r w:rsidRPr="00353A0B">
        <w:rPr>
          <w:color w:val="000000"/>
        </w:rPr>
        <w:t xml:space="preserve"> </w:t>
      </w:r>
      <w:r w:rsidRPr="00353A0B">
        <w:rPr>
          <w:b/>
          <w:color w:val="000000"/>
        </w:rPr>
        <w:t>Обязанности работника МБОУ «</w:t>
      </w:r>
      <w:r w:rsidR="003A1B65">
        <w:rPr>
          <w:color w:val="000000"/>
        </w:rPr>
        <w:t>Гимназия № 11</w:t>
      </w:r>
      <w:r w:rsidRPr="00353A0B">
        <w:rPr>
          <w:b/>
          <w:color w:val="000000"/>
        </w:rPr>
        <w:t>»</w:t>
      </w:r>
      <w:r w:rsidR="003A1B65">
        <w:rPr>
          <w:b/>
          <w:color w:val="000000"/>
        </w:rPr>
        <w:t xml:space="preserve"> </w:t>
      </w:r>
      <w:r w:rsidRPr="00353A0B">
        <w:rPr>
          <w:b/>
          <w:color w:val="000000"/>
        </w:rPr>
        <w:t>в связи с раскрытием и урегулированием конфликта интересов</w:t>
      </w:r>
      <w:r w:rsidR="004B64C1">
        <w:rPr>
          <w:b/>
          <w:color w:val="000000"/>
        </w:rPr>
        <w:t>.</w:t>
      </w:r>
    </w:p>
    <w:p w:rsidR="00353A0B" w:rsidRPr="00353A0B" w:rsidRDefault="00353A0B" w:rsidP="004B64C1">
      <w:pPr>
        <w:pStyle w:val="a4"/>
        <w:shd w:val="clear" w:color="auto" w:fill="auto"/>
        <w:spacing w:line="240" w:lineRule="auto"/>
        <w:ind w:left="284" w:firstLine="436"/>
      </w:pPr>
      <w:r w:rsidRPr="00353A0B">
        <w:rPr>
          <w:color w:val="000000"/>
        </w:rPr>
        <w:t xml:space="preserve"> При принятии решений по деловым вопросам и выполнении своих должностных обязанностей работник МБОУ «</w:t>
      </w:r>
      <w:r w:rsidR="003A1B65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3A1B65">
        <w:rPr>
          <w:color w:val="000000"/>
        </w:rPr>
        <w:t xml:space="preserve"> </w:t>
      </w:r>
      <w:r w:rsidRPr="00353A0B">
        <w:rPr>
          <w:color w:val="000000"/>
        </w:rPr>
        <w:t>обязан: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руководствоваться интересами МБОУ «</w:t>
      </w:r>
      <w:r w:rsidR="003A1B65">
        <w:rPr>
          <w:color w:val="000000"/>
        </w:rPr>
        <w:t>Гимназия № 11</w:t>
      </w:r>
      <w:r w:rsidRPr="00353A0B">
        <w:rPr>
          <w:color w:val="000000"/>
        </w:rPr>
        <w:t>» без учета своих личных интересов, интересов своих родственников и друзей;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избегать ситуаций и обстоятельств, которые могут привести к конфликту интересов;</w:t>
      </w:r>
    </w:p>
    <w:p w:rsidR="00353A0B" w:rsidRPr="00353A0B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раскрывать возникший (реальный) или потенциальный конфликт интересов;</w:t>
      </w:r>
    </w:p>
    <w:p w:rsidR="00353A0B" w:rsidRPr="003A1B65" w:rsidRDefault="00353A0B" w:rsidP="002D04FA">
      <w:pPr>
        <w:pStyle w:val="a4"/>
        <w:numPr>
          <w:ilvl w:val="0"/>
          <w:numId w:val="1"/>
        </w:numPr>
        <w:shd w:val="clear" w:color="auto" w:fill="auto"/>
        <w:spacing w:line="240" w:lineRule="auto"/>
        <w:ind w:left="284" w:firstLine="851"/>
      </w:pPr>
      <w:r w:rsidRPr="00353A0B">
        <w:rPr>
          <w:color w:val="000000"/>
        </w:rPr>
        <w:t xml:space="preserve"> содействовать урегулированию возникшего конфликта интересов.</w:t>
      </w:r>
    </w:p>
    <w:p w:rsidR="003A1B65" w:rsidRPr="00353A0B" w:rsidRDefault="003A1B65" w:rsidP="003A1B65">
      <w:pPr>
        <w:pStyle w:val="a4"/>
        <w:shd w:val="clear" w:color="auto" w:fill="auto"/>
        <w:spacing w:line="240" w:lineRule="auto"/>
        <w:ind w:left="1135"/>
      </w:pPr>
    </w:p>
    <w:p w:rsidR="00353A0B" w:rsidRPr="00353A0B" w:rsidRDefault="00353A0B" w:rsidP="002D04FA">
      <w:pPr>
        <w:pStyle w:val="a4"/>
        <w:numPr>
          <w:ilvl w:val="0"/>
          <w:numId w:val="2"/>
        </w:numPr>
        <w:shd w:val="clear" w:color="auto" w:fill="auto"/>
        <w:spacing w:line="240" w:lineRule="auto"/>
        <w:ind w:left="284" w:firstLine="851"/>
        <w:rPr>
          <w:b/>
        </w:rPr>
      </w:pPr>
      <w:r w:rsidRPr="00353A0B">
        <w:rPr>
          <w:color w:val="000000"/>
        </w:rPr>
        <w:t xml:space="preserve"> </w:t>
      </w:r>
      <w:r w:rsidRPr="00353A0B">
        <w:rPr>
          <w:b/>
          <w:color w:val="000000"/>
        </w:rPr>
        <w:t>Ответственность</w:t>
      </w:r>
      <w:r w:rsidR="004B64C1">
        <w:rPr>
          <w:b/>
          <w:color w:val="000000"/>
        </w:rPr>
        <w:t>.</w:t>
      </w:r>
    </w:p>
    <w:p w:rsidR="00353A0B" w:rsidRPr="00353A0B" w:rsidRDefault="00353A0B" w:rsidP="004B64C1">
      <w:pPr>
        <w:pStyle w:val="a4"/>
        <w:shd w:val="clear" w:color="auto" w:fill="auto"/>
        <w:spacing w:line="240" w:lineRule="auto"/>
        <w:ind w:left="284" w:firstLine="436"/>
      </w:pPr>
      <w:r w:rsidRPr="00353A0B">
        <w:rPr>
          <w:color w:val="000000"/>
        </w:rPr>
        <w:t xml:space="preserve"> Все работники МБОУ «</w:t>
      </w:r>
      <w:r w:rsidR="003A1B65">
        <w:rPr>
          <w:color w:val="000000"/>
        </w:rPr>
        <w:t>Гимназия № 11</w:t>
      </w:r>
      <w:r w:rsidRPr="00353A0B">
        <w:rPr>
          <w:color w:val="000000"/>
        </w:rPr>
        <w:t>»</w:t>
      </w:r>
      <w:r w:rsidR="003A1B65">
        <w:rPr>
          <w:color w:val="000000"/>
        </w:rPr>
        <w:t xml:space="preserve"> </w:t>
      </w:r>
      <w:r w:rsidRPr="00353A0B">
        <w:rPr>
          <w:color w:val="000000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sectPr w:rsidR="00353A0B" w:rsidRPr="00353A0B" w:rsidSect="003A4F4C">
      <w:type w:val="continuous"/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4154C6D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3BA46C6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7"/>
    <w:rsid w:val="000C7FAC"/>
    <w:rsid w:val="002D04FA"/>
    <w:rsid w:val="00353A0B"/>
    <w:rsid w:val="003A1B65"/>
    <w:rsid w:val="003A4F4C"/>
    <w:rsid w:val="003C2BD4"/>
    <w:rsid w:val="004B64C1"/>
    <w:rsid w:val="006147C9"/>
    <w:rsid w:val="00806FB1"/>
    <w:rsid w:val="00837C46"/>
    <w:rsid w:val="008B1EA2"/>
    <w:rsid w:val="009940A1"/>
    <w:rsid w:val="00CA6575"/>
    <w:rsid w:val="00F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4Consolas">
    <w:name w:val="Основной текст (4) + Consolas"/>
    <w:aliases w:val="Курсив"/>
    <w:basedOn w:val="4"/>
    <w:uiPriority w:val="99"/>
    <w:rPr>
      <w:rFonts w:ascii="Consolas" w:hAnsi="Consolas" w:cs="Consolas"/>
      <w:i/>
      <w:iCs/>
      <w:sz w:val="8"/>
      <w:szCs w:val="8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0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53">
    <w:name w:val="Основной текст (5) + Малые прописные"/>
    <w:basedOn w:val="5"/>
    <w:uiPriority w:val="99"/>
    <w:rPr>
      <w:rFonts w:ascii="Times New Roman" w:hAnsi="Times New Roman" w:cs="Times New Roman"/>
      <w:smallCaps/>
      <w:sz w:val="22"/>
      <w:szCs w:val="22"/>
      <w:u w:val="single"/>
    </w:rPr>
  </w:style>
  <w:style w:type="character" w:customStyle="1" w:styleId="510">
    <w:name w:val="Основной текст (5) + Полужирный1"/>
    <w:basedOn w:val="5"/>
    <w:uiPriority w:val="99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520">
    <w:name w:val="Основной текст (5)2"/>
    <w:basedOn w:val="5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28pt">
    <w:name w:val="Основной текст (2) + 8 pt"/>
    <w:aliases w:val="Не полужирный"/>
    <w:basedOn w:val="2"/>
    <w:uiPriority w:val="99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23">
    <w:name w:val="Основной текст (2) + Не полужирный3"/>
    <w:aliases w:val="Курсив4,Интервал -2 pt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none"/>
    </w:rPr>
  </w:style>
  <w:style w:type="character" w:customStyle="1" w:styleId="220">
    <w:name w:val="Основной текст (2) + Не полужирный2"/>
    <w:aliases w:val="Курсив3,Интервал -2 pt2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single"/>
    </w:rPr>
  </w:style>
  <w:style w:type="character" w:customStyle="1" w:styleId="210">
    <w:name w:val="Основной текст (2) + Не полужирный1"/>
    <w:aliases w:val="Курсив2,Интервал -2 pt1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none"/>
    </w:rPr>
  </w:style>
  <w:style w:type="character" w:customStyle="1" w:styleId="28pt1">
    <w:name w:val="Основной текст (2) + 8 pt1"/>
    <w:aliases w:val="Не полужирный1"/>
    <w:basedOn w:val="2"/>
    <w:uiPriority w:val="99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63pt">
    <w:name w:val="Основной текст (6) + Интервал 3 pt"/>
    <w:basedOn w:val="6"/>
    <w:uiPriority w:val="99"/>
    <w:rPr>
      <w:rFonts w:ascii="Times New Roman" w:hAnsi="Times New Roman" w:cs="Times New Roman"/>
      <w:b/>
      <w:bCs/>
      <w:spacing w:val="60"/>
      <w:sz w:val="26"/>
      <w:szCs w:val="26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7LucidaSansUnicode">
    <w:name w:val="Основной текст (7) + Lucida Sans Unicode"/>
    <w:basedOn w:val="7"/>
    <w:uiPriority w:val="99"/>
    <w:rPr>
      <w:rFonts w:ascii="Lucida Sans Unicode" w:hAnsi="Lucida Sans Unicode" w:cs="Lucida Sans Unicode"/>
      <w:sz w:val="8"/>
      <w:szCs w:val="8"/>
      <w:u w:val="none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7LucidaSansUnicode1">
    <w:name w:val="Основной текст (7) + Lucida Sans Unicode1"/>
    <w:aliases w:val="7 pt,Курсив1"/>
    <w:basedOn w:val="7"/>
    <w:uiPriority w:val="99"/>
    <w:rPr>
      <w:rFonts w:ascii="Lucida Sans Unicode" w:hAnsi="Lucida Sans Unicode" w:cs="Lucida Sans Unicode"/>
      <w:i/>
      <w:iCs/>
      <w:sz w:val="14"/>
      <w:szCs w:val="14"/>
      <w:u w:val="none"/>
    </w:rPr>
  </w:style>
  <w:style w:type="character" w:customStyle="1" w:styleId="62">
    <w:name w:val="Основной текст (6) + Не полужирный"/>
    <w:basedOn w:val="6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10pt">
    <w:name w:val="Основной текст + 10 pt"/>
    <w:aliases w:val="Полужирный,Малые прописные"/>
    <w:basedOn w:val="3"/>
    <w:uiPriority w:val="99"/>
    <w:rPr>
      <w:rFonts w:ascii="Times New Roman" w:hAnsi="Times New Roman" w:cs="Times New Roman"/>
      <w:b/>
      <w:bCs/>
      <w:smallCaps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8"/>
      <w:szCs w:val="8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259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character" w:customStyle="1" w:styleId="1">
    <w:name w:val="Основной текст Знак1"/>
    <w:basedOn w:val="a0"/>
    <w:link w:val="10"/>
    <w:uiPriority w:val="99"/>
    <w:locked/>
    <w:rsid w:val="00837C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37C46"/>
    <w:pPr>
      <w:shd w:val="clear" w:color="auto" w:fill="FFFFFF"/>
      <w:spacing w:before="540" w:after="420" w:line="240" w:lineRule="atLeast"/>
      <w:ind w:firstLine="700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B6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4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4Consolas">
    <w:name w:val="Основной текст (4) + Consolas"/>
    <w:aliases w:val="Курсив"/>
    <w:basedOn w:val="4"/>
    <w:uiPriority w:val="99"/>
    <w:rPr>
      <w:rFonts w:ascii="Consolas" w:hAnsi="Consolas" w:cs="Consolas"/>
      <w:i/>
      <w:iCs/>
      <w:sz w:val="8"/>
      <w:szCs w:val="8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z w:val="8"/>
      <w:szCs w:val="8"/>
      <w:u w:val="none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0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53">
    <w:name w:val="Основной текст (5) + Малые прописные"/>
    <w:basedOn w:val="5"/>
    <w:uiPriority w:val="99"/>
    <w:rPr>
      <w:rFonts w:ascii="Times New Roman" w:hAnsi="Times New Roman" w:cs="Times New Roman"/>
      <w:smallCaps/>
      <w:sz w:val="22"/>
      <w:szCs w:val="22"/>
      <w:u w:val="single"/>
    </w:rPr>
  </w:style>
  <w:style w:type="character" w:customStyle="1" w:styleId="510">
    <w:name w:val="Основной текст (5) + Полужирный1"/>
    <w:basedOn w:val="5"/>
    <w:uiPriority w:val="99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520">
    <w:name w:val="Основной текст (5)2"/>
    <w:basedOn w:val="5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0"/>
      <w:szCs w:val="20"/>
      <w:u w:val="none"/>
    </w:rPr>
  </w:style>
  <w:style w:type="character" w:customStyle="1" w:styleId="28pt">
    <w:name w:val="Основной текст (2) + 8 pt"/>
    <w:aliases w:val="Не полужирный"/>
    <w:basedOn w:val="2"/>
    <w:uiPriority w:val="99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23">
    <w:name w:val="Основной текст (2) + Не полужирный3"/>
    <w:aliases w:val="Курсив4,Интервал -2 pt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none"/>
    </w:rPr>
  </w:style>
  <w:style w:type="character" w:customStyle="1" w:styleId="220">
    <w:name w:val="Основной текст (2) + Не полужирный2"/>
    <w:aliases w:val="Курсив3,Интервал -2 pt2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single"/>
    </w:rPr>
  </w:style>
  <w:style w:type="character" w:customStyle="1" w:styleId="210">
    <w:name w:val="Основной текст (2) + Не полужирный1"/>
    <w:aliases w:val="Курсив2,Интервал -2 pt1"/>
    <w:basedOn w:val="2"/>
    <w:uiPriority w:val="99"/>
    <w:rPr>
      <w:rFonts w:ascii="Times New Roman" w:hAnsi="Times New Roman" w:cs="Times New Roman"/>
      <w:b w:val="0"/>
      <w:bCs w:val="0"/>
      <w:i/>
      <w:iCs/>
      <w:spacing w:val="-40"/>
      <w:sz w:val="20"/>
      <w:szCs w:val="20"/>
      <w:u w:val="none"/>
    </w:rPr>
  </w:style>
  <w:style w:type="character" w:customStyle="1" w:styleId="28pt1">
    <w:name w:val="Основной текст (2) + 8 pt1"/>
    <w:aliases w:val="Не полужирный1"/>
    <w:basedOn w:val="2"/>
    <w:uiPriority w:val="99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63pt">
    <w:name w:val="Основной текст (6) + Интервал 3 pt"/>
    <w:basedOn w:val="6"/>
    <w:uiPriority w:val="99"/>
    <w:rPr>
      <w:rFonts w:ascii="Times New Roman" w:hAnsi="Times New Roman" w:cs="Times New Roman"/>
      <w:b/>
      <w:bCs/>
      <w:spacing w:val="60"/>
      <w:sz w:val="26"/>
      <w:szCs w:val="26"/>
      <w:u w:val="none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Times New Roman" w:hAnsi="Times New Roman" w:cs="Times New Roman"/>
      <w:sz w:val="8"/>
      <w:szCs w:val="8"/>
      <w:u w:val="none"/>
    </w:rPr>
  </w:style>
  <w:style w:type="character" w:customStyle="1" w:styleId="7LucidaSansUnicode">
    <w:name w:val="Основной текст (7) + Lucida Sans Unicode"/>
    <w:basedOn w:val="7"/>
    <w:uiPriority w:val="99"/>
    <w:rPr>
      <w:rFonts w:ascii="Lucida Sans Unicode" w:hAnsi="Lucida Sans Unicode" w:cs="Lucida Sans Unicode"/>
      <w:sz w:val="8"/>
      <w:szCs w:val="8"/>
      <w:u w:val="none"/>
    </w:rPr>
  </w:style>
  <w:style w:type="character" w:customStyle="1" w:styleId="70">
    <w:name w:val="Основной текст (7)"/>
    <w:basedOn w:val="7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7LucidaSansUnicode1">
    <w:name w:val="Основной текст (7) + Lucida Sans Unicode1"/>
    <w:aliases w:val="7 pt,Курсив1"/>
    <w:basedOn w:val="7"/>
    <w:uiPriority w:val="99"/>
    <w:rPr>
      <w:rFonts w:ascii="Lucida Sans Unicode" w:hAnsi="Lucida Sans Unicode" w:cs="Lucida Sans Unicode"/>
      <w:i/>
      <w:iCs/>
      <w:sz w:val="14"/>
      <w:szCs w:val="14"/>
      <w:u w:val="none"/>
    </w:rPr>
  </w:style>
  <w:style w:type="character" w:customStyle="1" w:styleId="62">
    <w:name w:val="Основной текст (6) + Не полужирный"/>
    <w:basedOn w:val="6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10pt">
    <w:name w:val="Основной текст + 10 pt"/>
    <w:aliases w:val="Полужирный,Малые прописные"/>
    <w:basedOn w:val="3"/>
    <w:uiPriority w:val="99"/>
    <w:rPr>
      <w:rFonts w:ascii="Times New Roman" w:hAnsi="Times New Roman" w:cs="Times New Roman"/>
      <w:b/>
      <w:bCs/>
      <w:smallCaps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8"/>
      <w:szCs w:val="8"/>
      <w:lang w:val="en-US" w:eastAsia="en-US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00" w:line="259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character" w:customStyle="1" w:styleId="1">
    <w:name w:val="Основной текст Знак1"/>
    <w:basedOn w:val="a0"/>
    <w:link w:val="10"/>
    <w:uiPriority w:val="99"/>
    <w:locked/>
    <w:rsid w:val="00837C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37C46"/>
    <w:pPr>
      <w:shd w:val="clear" w:color="auto" w:fill="FFFFFF"/>
      <w:spacing w:before="540" w:after="420" w:line="240" w:lineRule="atLeast"/>
      <w:ind w:firstLine="700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4B64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2024-07-10T10:14:00Z</cp:lastPrinted>
  <dcterms:created xsi:type="dcterms:W3CDTF">2024-08-08T11:36:00Z</dcterms:created>
  <dcterms:modified xsi:type="dcterms:W3CDTF">2024-08-08T11:36:00Z</dcterms:modified>
</cp:coreProperties>
</file>